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03501" w:rsidRPr="00803501">
        <w:tc>
          <w:tcPr>
            <w:tcW w:w="3261" w:type="dxa"/>
            <w:shd w:val="clear" w:color="auto" w:fill="E7E6E6" w:themeFill="background2"/>
          </w:tcPr>
          <w:p w:rsidR="00C11A3A" w:rsidRPr="00803501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803501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803501" w:rsidRDefault="008B232B">
            <w:pPr>
              <w:rPr>
                <w:color w:val="auto"/>
                <w:sz w:val="24"/>
                <w:szCs w:val="24"/>
              </w:rPr>
            </w:pPr>
            <w:r w:rsidRPr="00803501">
              <w:rPr>
                <w:b/>
                <w:color w:val="auto"/>
                <w:sz w:val="24"/>
                <w:szCs w:val="24"/>
              </w:rPr>
              <w:t>Социология</w:t>
            </w:r>
            <w:r w:rsidR="00385867" w:rsidRPr="00803501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803501" w:rsidRPr="00803501">
        <w:tc>
          <w:tcPr>
            <w:tcW w:w="3261" w:type="dxa"/>
            <w:shd w:val="clear" w:color="auto" w:fill="E7E6E6" w:themeFill="background2"/>
          </w:tcPr>
          <w:p w:rsidR="00C11A3A" w:rsidRPr="00803501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803501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803501" w:rsidRDefault="00B53650" w:rsidP="008B232B">
            <w:pPr>
              <w:rPr>
                <w:color w:val="auto"/>
                <w:sz w:val="24"/>
                <w:szCs w:val="24"/>
              </w:rPr>
            </w:pPr>
            <w:r w:rsidRPr="00803501">
              <w:rPr>
                <w:color w:val="auto"/>
                <w:sz w:val="24"/>
                <w:szCs w:val="24"/>
              </w:rPr>
              <w:t>38</w:t>
            </w:r>
            <w:r w:rsidR="00385867" w:rsidRPr="00803501">
              <w:rPr>
                <w:color w:val="auto"/>
                <w:sz w:val="24"/>
                <w:szCs w:val="24"/>
              </w:rPr>
              <w:t>.03.0</w:t>
            </w:r>
            <w:r w:rsidRPr="00803501">
              <w:rPr>
                <w:color w:val="auto"/>
                <w:sz w:val="24"/>
                <w:szCs w:val="24"/>
              </w:rPr>
              <w:t>6</w:t>
            </w:r>
            <w:r w:rsidR="00385867" w:rsidRPr="0080350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C11A3A" w:rsidRPr="00803501" w:rsidRDefault="00B53650">
            <w:pPr>
              <w:rPr>
                <w:color w:val="auto"/>
                <w:sz w:val="24"/>
                <w:szCs w:val="24"/>
              </w:rPr>
            </w:pPr>
            <w:r w:rsidRPr="00803501">
              <w:rPr>
                <w:color w:val="auto"/>
                <w:sz w:val="24"/>
                <w:szCs w:val="24"/>
              </w:rPr>
              <w:t>Торговое дело</w:t>
            </w:r>
          </w:p>
        </w:tc>
      </w:tr>
      <w:tr w:rsidR="00803501" w:rsidRPr="00803501">
        <w:tc>
          <w:tcPr>
            <w:tcW w:w="3261" w:type="dxa"/>
            <w:shd w:val="clear" w:color="auto" w:fill="E7E6E6" w:themeFill="background2"/>
          </w:tcPr>
          <w:p w:rsidR="00C11A3A" w:rsidRPr="00803501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803501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803501" w:rsidRDefault="00B53650">
            <w:pPr>
              <w:rPr>
                <w:color w:val="auto"/>
                <w:sz w:val="24"/>
                <w:szCs w:val="24"/>
              </w:rPr>
            </w:pPr>
            <w:r w:rsidRPr="00803501">
              <w:rPr>
                <w:color w:val="auto"/>
                <w:sz w:val="24"/>
                <w:szCs w:val="24"/>
              </w:rPr>
              <w:t>Все профили</w:t>
            </w:r>
          </w:p>
        </w:tc>
      </w:tr>
      <w:tr w:rsidR="00803501" w:rsidRPr="00803501" w:rsidTr="00B32D00">
        <w:tc>
          <w:tcPr>
            <w:tcW w:w="3261" w:type="dxa"/>
            <w:shd w:val="clear" w:color="auto" w:fill="E7E6E6" w:themeFill="background2"/>
          </w:tcPr>
          <w:p w:rsidR="00CB09FD" w:rsidRPr="00803501" w:rsidRDefault="00CB09FD" w:rsidP="00B32D00">
            <w:pPr>
              <w:rPr>
                <w:b/>
                <w:color w:val="auto"/>
                <w:sz w:val="24"/>
                <w:szCs w:val="24"/>
              </w:rPr>
            </w:pPr>
            <w:r w:rsidRPr="00803501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B09FD" w:rsidRPr="00803501" w:rsidRDefault="00CB09FD" w:rsidP="00B32D00">
            <w:pPr>
              <w:rPr>
                <w:color w:val="auto"/>
                <w:sz w:val="24"/>
                <w:szCs w:val="24"/>
              </w:rPr>
            </w:pPr>
            <w:r w:rsidRPr="00803501">
              <w:rPr>
                <w:color w:val="auto"/>
                <w:sz w:val="24"/>
                <w:szCs w:val="24"/>
              </w:rPr>
              <w:t>3 з.е.</w:t>
            </w:r>
          </w:p>
        </w:tc>
      </w:tr>
      <w:tr w:rsidR="00803501" w:rsidRPr="00803501" w:rsidTr="00B32D00">
        <w:tc>
          <w:tcPr>
            <w:tcW w:w="3261" w:type="dxa"/>
            <w:shd w:val="clear" w:color="auto" w:fill="E7E6E6" w:themeFill="background2"/>
          </w:tcPr>
          <w:p w:rsidR="00CB09FD" w:rsidRPr="00803501" w:rsidRDefault="00CB09FD" w:rsidP="00B32D00">
            <w:pPr>
              <w:rPr>
                <w:b/>
                <w:color w:val="auto"/>
                <w:sz w:val="24"/>
                <w:szCs w:val="24"/>
              </w:rPr>
            </w:pPr>
            <w:r w:rsidRPr="00803501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B09FD" w:rsidRPr="00803501" w:rsidRDefault="00CB09FD" w:rsidP="00803501">
            <w:pPr>
              <w:rPr>
                <w:color w:val="auto"/>
                <w:sz w:val="24"/>
                <w:szCs w:val="24"/>
              </w:rPr>
            </w:pPr>
            <w:r w:rsidRPr="00803501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803501" w:rsidRPr="00803501" w:rsidTr="00B32D00">
        <w:tc>
          <w:tcPr>
            <w:tcW w:w="3261" w:type="dxa"/>
            <w:shd w:val="clear" w:color="auto" w:fill="E7E6E6" w:themeFill="background2"/>
          </w:tcPr>
          <w:p w:rsidR="00CB09FD" w:rsidRPr="00803501" w:rsidRDefault="00CB09FD" w:rsidP="00B32D00">
            <w:pPr>
              <w:rPr>
                <w:b/>
                <w:color w:val="auto"/>
                <w:sz w:val="24"/>
                <w:szCs w:val="24"/>
              </w:rPr>
            </w:pPr>
            <w:r w:rsidRPr="00803501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09FD" w:rsidRPr="00803501" w:rsidRDefault="00803501" w:rsidP="00B32D00">
            <w:pPr>
              <w:rPr>
                <w:color w:val="auto"/>
                <w:sz w:val="24"/>
                <w:szCs w:val="24"/>
              </w:rPr>
            </w:pPr>
            <w:r w:rsidRPr="00803501">
              <w:rPr>
                <w:color w:val="auto"/>
                <w:sz w:val="24"/>
                <w:szCs w:val="24"/>
              </w:rPr>
              <w:t>П</w:t>
            </w:r>
            <w:r w:rsidR="00CB09FD" w:rsidRPr="00803501">
              <w:rPr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803501" w:rsidRPr="00803501" w:rsidTr="00B32D00">
        <w:tc>
          <w:tcPr>
            <w:tcW w:w="10490" w:type="dxa"/>
            <w:gridSpan w:val="3"/>
            <w:shd w:val="clear" w:color="auto" w:fill="E7E6E6" w:themeFill="background2"/>
          </w:tcPr>
          <w:p w:rsidR="00CB09FD" w:rsidRPr="00803501" w:rsidRDefault="00CB09FD" w:rsidP="00803501">
            <w:pPr>
              <w:rPr>
                <w:b/>
                <w:color w:val="auto"/>
                <w:sz w:val="24"/>
                <w:szCs w:val="24"/>
              </w:rPr>
            </w:pPr>
            <w:r w:rsidRPr="00803501">
              <w:rPr>
                <w:b/>
                <w:color w:val="auto"/>
                <w:sz w:val="24"/>
                <w:szCs w:val="24"/>
              </w:rPr>
              <w:t>Крат</w:t>
            </w:r>
            <w:r w:rsidR="00803501" w:rsidRPr="00803501">
              <w:rPr>
                <w:b/>
                <w:color w:val="auto"/>
                <w:sz w:val="24"/>
                <w:szCs w:val="24"/>
              </w:rPr>
              <w:t>к</w:t>
            </w:r>
            <w:r w:rsidRPr="00803501">
              <w:rPr>
                <w:b/>
                <w:color w:val="auto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03501" w:rsidRPr="00803501" w:rsidTr="00B32D00">
        <w:tc>
          <w:tcPr>
            <w:tcW w:w="10490" w:type="dxa"/>
            <w:gridSpan w:val="3"/>
          </w:tcPr>
          <w:p w:rsidR="00CB09FD" w:rsidRPr="00803501" w:rsidRDefault="00CB09FD" w:rsidP="00B32D00">
            <w:pPr>
              <w:rPr>
                <w:color w:val="auto"/>
                <w:sz w:val="24"/>
                <w:szCs w:val="24"/>
              </w:rPr>
            </w:pPr>
            <w:r w:rsidRPr="00803501">
              <w:rPr>
                <w:color w:val="auto"/>
                <w:sz w:val="24"/>
                <w:szCs w:val="24"/>
              </w:rPr>
              <w:t>Тема 1. Социология как наука</w:t>
            </w:r>
          </w:p>
        </w:tc>
      </w:tr>
      <w:tr w:rsidR="00803501" w:rsidRPr="00803501" w:rsidTr="00B32D00">
        <w:tc>
          <w:tcPr>
            <w:tcW w:w="10490" w:type="dxa"/>
            <w:gridSpan w:val="3"/>
          </w:tcPr>
          <w:p w:rsidR="00CB09FD" w:rsidRPr="00803501" w:rsidRDefault="00CB09FD" w:rsidP="00B32D00">
            <w:pPr>
              <w:rPr>
                <w:color w:val="auto"/>
                <w:sz w:val="24"/>
                <w:szCs w:val="24"/>
              </w:rPr>
            </w:pPr>
            <w:r w:rsidRPr="00803501">
              <w:rPr>
                <w:color w:val="auto"/>
                <w:sz w:val="24"/>
                <w:szCs w:val="24"/>
              </w:rPr>
              <w:t>Тема 2. Возникновение социологии. Этапы развития социологической мысли</w:t>
            </w:r>
          </w:p>
        </w:tc>
      </w:tr>
      <w:tr w:rsidR="00803501" w:rsidRPr="00803501" w:rsidTr="00B32D00">
        <w:tc>
          <w:tcPr>
            <w:tcW w:w="10490" w:type="dxa"/>
            <w:gridSpan w:val="3"/>
          </w:tcPr>
          <w:p w:rsidR="00CB09FD" w:rsidRPr="00803501" w:rsidRDefault="00CB09FD" w:rsidP="00B32D00">
            <w:pPr>
              <w:rPr>
                <w:color w:val="auto"/>
                <w:sz w:val="24"/>
                <w:szCs w:val="24"/>
              </w:rPr>
            </w:pPr>
            <w:r w:rsidRPr="00803501">
              <w:rPr>
                <w:color w:val="auto"/>
                <w:sz w:val="24"/>
                <w:szCs w:val="24"/>
              </w:rPr>
              <w:t>Тема 3. Общество как объект изучения социологии. Социальные изменения. Мировая система и глобализация</w:t>
            </w:r>
          </w:p>
        </w:tc>
      </w:tr>
      <w:tr w:rsidR="00803501" w:rsidRPr="00803501" w:rsidTr="00B32D00">
        <w:tc>
          <w:tcPr>
            <w:tcW w:w="10490" w:type="dxa"/>
            <w:gridSpan w:val="3"/>
          </w:tcPr>
          <w:p w:rsidR="00CB09FD" w:rsidRPr="00803501" w:rsidRDefault="00CB09FD" w:rsidP="00B32D00">
            <w:pPr>
              <w:rPr>
                <w:color w:val="auto"/>
                <w:sz w:val="24"/>
                <w:szCs w:val="24"/>
              </w:rPr>
            </w:pPr>
            <w:r w:rsidRPr="00803501">
              <w:rPr>
                <w:color w:val="auto"/>
                <w:sz w:val="24"/>
                <w:szCs w:val="24"/>
              </w:rPr>
              <w:t>Тема 4. Социальные группы и общности, социальные институты</w:t>
            </w:r>
          </w:p>
        </w:tc>
      </w:tr>
      <w:tr w:rsidR="00803501" w:rsidRPr="00803501" w:rsidTr="00B32D00">
        <w:tc>
          <w:tcPr>
            <w:tcW w:w="10490" w:type="dxa"/>
            <w:gridSpan w:val="3"/>
          </w:tcPr>
          <w:p w:rsidR="00CB09FD" w:rsidRPr="00803501" w:rsidRDefault="00CB09FD" w:rsidP="00B32D00">
            <w:pPr>
              <w:rPr>
                <w:color w:val="auto"/>
                <w:sz w:val="24"/>
                <w:szCs w:val="24"/>
              </w:rPr>
            </w:pPr>
            <w:r w:rsidRPr="00803501">
              <w:rPr>
                <w:color w:val="auto"/>
                <w:sz w:val="24"/>
                <w:szCs w:val="24"/>
              </w:rPr>
              <w:t>Тема 5. Социология управления</w:t>
            </w:r>
          </w:p>
        </w:tc>
      </w:tr>
      <w:tr w:rsidR="00803501" w:rsidRPr="00803501" w:rsidTr="00B32D00">
        <w:tc>
          <w:tcPr>
            <w:tcW w:w="10490" w:type="dxa"/>
            <w:gridSpan w:val="3"/>
          </w:tcPr>
          <w:p w:rsidR="00CB09FD" w:rsidRPr="00803501" w:rsidRDefault="00CB09FD" w:rsidP="00B32D00">
            <w:pPr>
              <w:rPr>
                <w:color w:val="auto"/>
                <w:sz w:val="24"/>
                <w:szCs w:val="24"/>
              </w:rPr>
            </w:pPr>
            <w:r w:rsidRPr="00803501">
              <w:rPr>
                <w:color w:val="auto"/>
                <w:sz w:val="24"/>
                <w:szCs w:val="24"/>
              </w:rPr>
              <w:t>Тема 6. Социальная стратификация и социальная мобильность</w:t>
            </w:r>
          </w:p>
        </w:tc>
      </w:tr>
      <w:tr w:rsidR="00803501" w:rsidRPr="00803501" w:rsidTr="00B32D00">
        <w:tc>
          <w:tcPr>
            <w:tcW w:w="10490" w:type="dxa"/>
            <w:gridSpan w:val="3"/>
          </w:tcPr>
          <w:p w:rsidR="00CB09FD" w:rsidRPr="00803501" w:rsidRDefault="00CB09FD" w:rsidP="00B32D00">
            <w:pPr>
              <w:rPr>
                <w:color w:val="auto"/>
                <w:sz w:val="24"/>
                <w:szCs w:val="24"/>
              </w:rPr>
            </w:pPr>
            <w:r w:rsidRPr="00803501">
              <w:rPr>
                <w:color w:val="auto"/>
                <w:sz w:val="24"/>
                <w:szCs w:val="24"/>
              </w:rPr>
              <w:t>Тема 7. Социология массовых коммуникаций</w:t>
            </w:r>
          </w:p>
        </w:tc>
      </w:tr>
      <w:tr w:rsidR="00803501" w:rsidRPr="00803501" w:rsidTr="00B32D00">
        <w:tc>
          <w:tcPr>
            <w:tcW w:w="10490" w:type="dxa"/>
            <w:gridSpan w:val="3"/>
          </w:tcPr>
          <w:p w:rsidR="00CB09FD" w:rsidRPr="00803501" w:rsidRDefault="00CB09FD" w:rsidP="00B32D00">
            <w:pPr>
              <w:rPr>
                <w:color w:val="auto"/>
                <w:sz w:val="24"/>
                <w:szCs w:val="24"/>
              </w:rPr>
            </w:pPr>
            <w:r w:rsidRPr="00803501">
              <w:rPr>
                <w:color w:val="auto"/>
                <w:sz w:val="24"/>
                <w:szCs w:val="24"/>
              </w:rPr>
              <w:t>Тема 8. Социологические проблемы личности</w:t>
            </w:r>
          </w:p>
        </w:tc>
      </w:tr>
      <w:tr w:rsidR="00803501" w:rsidRPr="00803501" w:rsidTr="00B32D00">
        <w:tc>
          <w:tcPr>
            <w:tcW w:w="10490" w:type="dxa"/>
            <w:gridSpan w:val="3"/>
          </w:tcPr>
          <w:p w:rsidR="00CB09FD" w:rsidRPr="00803501" w:rsidRDefault="00CB09FD" w:rsidP="00B32D00">
            <w:pPr>
              <w:rPr>
                <w:color w:val="auto"/>
                <w:sz w:val="24"/>
                <w:szCs w:val="24"/>
              </w:rPr>
            </w:pPr>
            <w:r w:rsidRPr="00803501">
              <w:rPr>
                <w:color w:val="auto"/>
                <w:sz w:val="24"/>
                <w:szCs w:val="24"/>
              </w:rPr>
              <w:t>Тема 9. Социальный контроль и девиантное поведение</w:t>
            </w:r>
          </w:p>
        </w:tc>
      </w:tr>
      <w:tr w:rsidR="00803501" w:rsidRPr="00803501" w:rsidTr="00B32D00">
        <w:tc>
          <w:tcPr>
            <w:tcW w:w="10490" w:type="dxa"/>
            <w:gridSpan w:val="3"/>
          </w:tcPr>
          <w:p w:rsidR="00CB09FD" w:rsidRPr="00803501" w:rsidRDefault="00CB09FD" w:rsidP="00B32D00">
            <w:pPr>
              <w:rPr>
                <w:color w:val="auto"/>
                <w:sz w:val="24"/>
                <w:szCs w:val="24"/>
              </w:rPr>
            </w:pPr>
            <w:r w:rsidRPr="00803501">
              <w:rPr>
                <w:color w:val="auto"/>
                <w:sz w:val="24"/>
                <w:szCs w:val="24"/>
              </w:rPr>
              <w:t>Тема 10. Социология экономической жизни</w:t>
            </w:r>
          </w:p>
        </w:tc>
      </w:tr>
      <w:tr w:rsidR="00803501" w:rsidRPr="00803501" w:rsidTr="00B32D00">
        <w:tc>
          <w:tcPr>
            <w:tcW w:w="10490" w:type="dxa"/>
            <w:gridSpan w:val="3"/>
          </w:tcPr>
          <w:p w:rsidR="00CB09FD" w:rsidRPr="00803501" w:rsidRDefault="00CB09FD" w:rsidP="00B32D00">
            <w:pPr>
              <w:rPr>
                <w:color w:val="auto"/>
                <w:sz w:val="24"/>
                <w:szCs w:val="24"/>
              </w:rPr>
            </w:pPr>
            <w:r w:rsidRPr="00803501">
              <w:rPr>
                <w:color w:val="auto"/>
                <w:sz w:val="24"/>
                <w:szCs w:val="24"/>
              </w:rPr>
              <w:t>Тема 11. Социологическое исследование: его программа и методы</w:t>
            </w:r>
          </w:p>
        </w:tc>
      </w:tr>
      <w:tr w:rsidR="00803501" w:rsidRPr="00803501" w:rsidTr="00B32D00">
        <w:tc>
          <w:tcPr>
            <w:tcW w:w="10490" w:type="dxa"/>
            <w:gridSpan w:val="3"/>
            <w:shd w:val="clear" w:color="auto" w:fill="E7E6E6" w:themeFill="background2"/>
          </w:tcPr>
          <w:p w:rsidR="00CB09FD" w:rsidRPr="00803501" w:rsidRDefault="00CB09FD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03501">
              <w:rPr>
                <w:b/>
                <w:color w:val="auto"/>
                <w:sz w:val="24"/>
                <w:szCs w:val="24"/>
              </w:rPr>
              <w:t>Список литературы</w:t>
            </w:r>
          </w:p>
        </w:tc>
      </w:tr>
      <w:tr w:rsidR="00803501" w:rsidRPr="00803501" w:rsidTr="00B32D00">
        <w:tc>
          <w:tcPr>
            <w:tcW w:w="10490" w:type="dxa"/>
            <w:gridSpan w:val="3"/>
          </w:tcPr>
          <w:p w:rsidR="00CB09FD" w:rsidRPr="00803501" w:rsidRDefault="00CB09FD" w:rsidP="00003A56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03501">
              <w:rPr>
                <w:b/>
                <w:color w:val="auto"/>
                <w:sz w:val="24"/>
                <w:szCs w:val="24"/>
              </w:rPr>
              <w:t xml:space="preserve">Основная литература  </w:t>
            </w:r>
          </w:p>
          <w:p w:rsidR="00CB09FD" w:rsidRPr="00803501" w:rsidRDefault="00CB09FD" w:rsidP="00003A56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803501">
              <w:rPr>
                <w:color w:val="auto"/>
                <w:szCs w:val="24"/>
                <w:shd w:val="clear" w:color="auto" w:fill="FFFFFF"/>
              </w:rPr>
              <w:t>Афанасьев, В. В. История социологии [Электронный ресурс] : учебное пособие / В. В. Афанасьев. - Москва : ИНФРА-М, 2016. - 284 с.</w:t>
            </w:r>
            <w:hyperlink r:id="rId5" w:history="1">
              <w:r w:rsidRPr="00803501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http://znanium.com/go.php?id=501068</w:t>
              </w:r>
            </w:hyperlink>
            <w:r w:rsidRPr="00803501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CB09FD" w:rsidRPr="00803501" w:rsidRDefault="00CB09FD" w:rsidP="00003A56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rStyle w:val="afffffffc"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803501">
              <w:rPr>
                <w:color w:val="auto"/>
                <w:szCs w:val="24"/>
                <w:shd w:val="clear" w:color="auto" w:fill="FFFFFF"/>
              </w:rPr>
              <w:t>Волков, Ю. Г. Основы социологии и политологии [Электронный ресурс] : учебное пособие / Ю. Г. Волков, А. В. Лубский. - Москва : Альфа-М: ИНФРА-М, 2016. - 224 с.</w:t>
            </w:r>
            <w:hyperlink r:id="rId6" w:history="1">
              <w:r w:rsidRPr="00803501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http://znanium.com/go.php?id=545825</w:t>
              </w:r>
            </w:hyperlink>
          </w:p>
          <w:p w:rsidR="00CB09FD" w:rsidRPr="00803501" w:rsidRDefault="00CB09FD" w:rsidP="00003A56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803501">
              <w:rPr>
                <w:color w:val="auto"/>
                <w:szCs w:val="24"/>
                <w:shd w:val="clear" w:color="auto" w:fill="FFFFFF"/>
              </w:rPr>
              <w:t xml:space="preserve">Социология: теория, методология, практика [Электронный ресурс] : учебник / [А. А. Бобошко [и др.]; [науч. ред.: В. А. Чигрин, И. И. Кальной] ; Крым. федер. ун-т им. В. И. Вернадского. - Москва : Вузовский учебник: ИНФРА-М, 2018. - 348 с. </w:t>
            </w:r>
            <w:hyperlink r:id="rId7" w:history="1">
              <w:r w:rsidRPr="00803501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803501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CB09FD" w:rsidRPr="00803501" w:rsidRDefault="00CB09FD" w:rsidP="00003A56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auto"/>
                <w:szCs w:val="24"/>
              </w:rPr>
            </w:pPr>
            <w:r w:rsidRPr="00803501">
              <w:rPr>
                <w:color w:val="auto"/>
                <w:szCs w:val="24"/>
                <w:shd w:val="clear" w:color="auto" w:fill="FFFFFF"/>
              </w:rPr>
              <w:t>Игебаева, Ф. А.</w:t>
            </w:r>
            <w:r w:rsidRPr="00803501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803501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803501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803501">
              <w:rPr>
                <w:color w:val="auto"/>
                <w:szCs w:val="24"/>
                <w:shd w:val="clear" w:color="auto" w:fill="FFFFFF"/>
              </w:rPr>
              <w:t>[Электронный ресурс] : учебное пособие / Ф. А. Игебаева. - Москва : ИНФРА-М, 2016. - 236 с.</w:t>
            </w:r>
            <w:hyperlink r:id="rId8" w:history="1">
              <w:r w:rsidRPr="00803501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http://znanium.com/go.php?id=543041</w:t>
              </w:r>
            </w:hyperlink>
          </w:p>
          <w:p w:rsidR="00CB09FD" w:rsidRPr="00803501" w:rsidRDefault="00CB09FD" w:rsidP="00003A56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CB09FD" w:rsidRPr="00803501" w:rsidRDefault="00CB09FD" w:rsidP="00003A56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03501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CB09FD" w:rsidRPr="00803501" w:rsidRDefault="00CB09FD" w:rsidP="00003A56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803501">
              <w:rPr>
                <w:color w:val="auto"/>
                <w:szCs w:val="24"/>
                <w:shd w:val="clear" w:color="auto" w:fill="FFFFFF"/>
              </w:rPr>
              <w:t>Афанасьев, В. В. Немецкая</w:t>
            </w:r>
            <w:r w:rsidRPr="00803501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803501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803501">
              <w:rPr>
                <w:color w:val="auto"/>
                <w:szCs w:val="24"/>
                <w:shd w:val="clear" w:color="auto" w:fill="FFFFFF"/>
              </w:rPr>
              <w:t>[Электронный ресурс] : учебное пособие / В. В. Афанасьев. - Москва : ИНФРА-М, 2016. - 101 с.</w:t>
            </w:r>
            <w:hyperlink r:id="rId9" w:history="1">
              <w:r w:rsidRPr="00803501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http://znanium.com/go.php?id=511803</w:t>
              </w:r>
            </w:hyperlink>
          </w:p>
          <w:p w:rsidR="00CB09FD" w:rsidRPr="00803501" w:rsidRDefault="00CB09FD" w:rsidP="00003A56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803501">
              <w:rPr>
                <w:color w:val="auto"/>
                <w:szCs w:val="24"/>
                <w:shd w:val="clear" w:color="auto" w:fill="FFFFFF"/>
              </w:rPr>
              <w:t>Борзых, С. В. Концепция глобализации [Электронный ресурс] : монография / С. В. Борзых. - Москва: ИНФРА-М, 2016. - 128 с.</w:t>
            </w:r>
            <w:hyperlink r:id="rId10" w:history="1">
              <w:r w:rsidRPr="00803501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http://znanium.com/go.php?id=538215</w:t>
              </w:r>
            </w:hyperlink>
          </w:p>
          <w:p w:rsidR="00003A56" w:rsidRDefault="00CB09FD" w:rsidP="00003A56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Cs/>
                <w:color w:val="auto"/>
                <w:szCs w:val="24"/>
                <w:u w:val="none"/>
              </w:rPr>
            </w:pPr>
            <w:r w:rsidRPr="00803501">
              <w:rPr>
                <w:color w:val="auto"/>
                <w:szCs w:val="24"/>
              </w:rPr>
              <w:t>Ганжа, А. Г. Социальная эволюция [Электронный ресурс] : монография / А. Г. Ганжа. - Москва : ИНФРА-М, 2016. - 106 с.</w:t>
            </w:r>
            <w:hyperlink r:id="rId11" w:history="1">
              <w:r w:rsidRPr="00803501">
                <w:rPr>
                  <w:rStyle w:val="afffffffc"/>
                  <w:iCs/>
                  <w:color w:val="auto"/>
                  <w:szCs w:val="24"/>
                  <w:u w:val="none"/>
                </w:rPr>
                <w:t>http://znanium.com/go.php?id=538415</w:t>
              </w:r>
            </w:hyperlink>
          </w:p>
          <w:p w:rsidR="00CB09FD" w:rsidRPr="00003A56" w:rsidRDefault="00CB09FD" w:rsidP="00003A56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iCs/>
                <w:color w:val="auto"/>
                <w:szCs w:val="24"/>
              </w:rPr>
            </w:pPr>
            <w:r w:rsidRPr="00003A56">
              <w:rPr>
                <w:color w:val="auto"/>
                <w:szCs w:val="24"/>
                <w:shd w:val="clear" w:color="auto" w:fill="FFFFFF"/>
              </w:rPr>
              <w:t>Иоселиани, А. Д. Теоретические и социальные основы техносферы [Электронный ресурс] : монография / А. Д. Иоселиани. - Москва : ИНФРА-М, 2016. - 395 с.</w:t>
            </w:r>
            <w:hyperlink r:id="rId12" w:history="1">
              <w:r w:rsidRPr="00003A56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http://znanium.com/go.php?id=518887</w:t>
              </w:r>
            </w:hyperlink>
          </w:p>
        </w:tc>
      </w:tr>
      <w:tr w:rsidR="00803501" w:rsidRPr="00803501" w:rsidTr="00B32D00">
        <w:tc>
          <w:tcPr>
            <w:tcW w:w="10490" w:type="dxa"/>
            <w:gridSpan w:val="3"/>
            <w:shd w:val="clear" w:color="auto" w:fill="E7E6E6" w:themeFill="background2"/>
          </w:tcPr>
          <w:p w:rsidR="00CB09FD" w:rsidRPr="00803501" w:rsidRDefault="00CB09FD" w:rsidP="00B32D00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03501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03501" w:rsidRPr="00803501" w:rsidTr="00B32D00">
        <w:tc>
          <w:tcPr>
            <w:tcW w:w="10490" w:type="dxa"/>
            <w:gridSpan w:val="3"/>
          </w:tcPr>
          <w:p w:rsidR="00CB09FD" w:rsidRPr="00803501" w:rsidRDefault="00CB09FD" w:rsidP="00B32D00">
            <w:pPr>
              <w:rPr>
                <w:b/>
                <w:color w:val="auto"/>
                <w:sz w:val="24"/>
                <w:szCs w:val="24"/>
              </w:rPr>
            </w:pPr>
            <w:r w:rsidRPr="00803501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B09FD" w:rsidRPr="00803501" w:rsidRDefault="00CB09FD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color w:val="auto"/>
                <w:szCs w:val="24"/>
              </w:rPr>
            </w:pPr>
            <w:r w:rsidRPr="00803501">
              <w:rPr>
                <w:color w:val="auto"/>
                <w:szCs w:val="24"/>
              </w:rPr>
              <w:t>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09FD" w:rsidRPr="00803501" w:rsidRDefault="00CB09FD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color w:val="auto"/>
                <w:szCs w:val="24"/>
              </w:rPr>
            </w:pPr>
            <w:r w:rsidRPr="00803501">
              <w:rPr>
                <w:color w:val="auto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09FD" w:rsidRPr="00803501" w:rsidRDefault="00CB09FD" w:rsidP="00B32D00">
            <w:pPr>
              <w:rPr>
                <w:b/>
                <w:color w:val="auto"/>
                <w:sz w:val="24"/>
                <w:szCs w:val="24"/>
              </w:rPr>
            </w:pPr>
          </w:p>
          <w:p w:rsidR="00CB09FD" w:rsidRPr="00803501" w:rsidRDefault="00CB09FD" w:rsidP="00B32D00">
            <w:pPr>
              <w:rPr>
                <w:b/>
                <w:color w:val="auto"/>
                <w:sz w:val="24"/>
                <w:szCs w:val="24"/>
              </w:rPr>
            </w:pPr>
            <w:r w:rsidRPr="00803501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09FD" w:rsidRPr="00803501" w:rsidRDefault="00CB09FD" w:rsidP="00B32D00">
            <w:pPr>
              <w:rPr>
                <w:color w:val="auto"/>
                <w:sz w:val="24"/>
                <w:szCs w:val="24"/>
              </w:rPr>
            </w:pPr>
            <w:r w:rsidRPr="00803501">
              <w:rPr>
                <w:color w:val="auto"/>
                <w:sz w:val="24"/>
                <w:szCs w:val="24"/>
              </w:rPr>
              <w:t>Общего доступа</w:t>
            </w:r>
          </w:p>
          <w:p w:rsidR="00CB09FD" w:rsidRPr="00803501" w:rsidRDefault="00CB09FD" w:rsidP="00B32D00">
            <w:pPr>
              <w:pStyle w:val="afffffff7"/>
              <w:numPr>
                <w:ilvl w:val="0"/>
                <w:numId w:val="5"/>
              </w:numPr>
              <w:rPr>
                <w:color w:val="auto"/>
                <w:szCs w:val="24"/>
              </w:rPr>
            </w:pPr>
            <w:r w:rsidRPr="00803501">
              <w:rPr>
                <w:color w:val="auto"/>
                <w:szCs w:val="24"/>
              </w:rPr>
              <w:t>Справочная правовая система ГАРАНТ</w:t>
            </w:r>
          </w:p>
          <w:p w:rsidR="00CB09FD" w:rsidRPr="00803501" w:rsidRDefault="00CB09FD" w:rsidP="00B32D00">
            <w:pPr>
              <w:pStyle w:val="afffffff7"/>
              <w:numPr>
                <w:ilvl w:val="0"/>
                <w:numId w:val="5"/>
              </w:numPr>
              <w:rPr>
                <w:color w:val="auto"/>
                <w:szCs w:val="24"/>
              </w:rPr>
            </w:pPr>
            <w:r w:rsidRPr="00803501">
              <w:rPr>
                <w:color w:val="auto"/>
                <w:szCs w:val="24"/>
              </w:rPr>
              <w:t>Справочная правовая система Консультант плюс</w:t>
            </w:r>
          </w:p>
        </w:tc>
      </w:tr>
      <w:tr w:rsidR="00803501" w:rsidRPr="00803501" w:rsidTr="00B32D00">
        <w:tc>
          <w:tcPr>
            <w:tcW w:w="10490" w:type="dxa"/>
            <w:gridSpan w:val="3"/>
            <w:shd w:val="clear" w:color="auto" w:fill="E7E6E6" w:themeFill="background2"/>
          </w:tcPr>
          <w:p w:rsidR="00CB09FD" w:rsidRPr="00803501" w:rsidRDefault="00CB09FD" w:rsidP="00B32D00">
            <w:pPr>
              <w:rPr>
                <w:b/>
                <w:color w:val="auto"/>
                <w:sz w:val="24"/>
                <w:szCs w:val="24"/>
              </w:rPr>
            </w:pPr>
            <w:r w:rsidRPr="00803501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03501" w:rsidRPr="00803501" w:rsidTr="00B32D00">
        <w:tc>
          <w:tcPr>
            <w:tcW w:w="10490" w:type="dxa"/>
            <w:gridSpan w:val="3"/>
          </w:tcPr>
          <w:p w:rsidR="00CB09FD" w:rsidRPr="00803501" w:rsidRDefault="00CB09FD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03501">
              <w:rPr>
                <w:color w:val="auto"/>
                <w:sz w:val="24"/>
                <w:szCs w:val="24"/>
              </w:rPr>
              <w:t xml:space="preserve">В данной дисциплине не реализуются </w:t>
            </w:r>
          </w:p>
        </w:tc>
      </w:tr>
      <w:tr w:rsidR="00803501" w:rsidRPr="00803501" w:rsidTr="00B32D00">
        <w:tc>
          <w:tcPr>
            <w:tcW w:w="10490" w:type="dxa"/>
            <w:gridSpan w:val="3"/>
            <w:shd w:val="clear" w:color="auto" w:fill="E7E6E6" w:themeFill="background2"/>
          </w:tcPr>
          <w:p w:rsidR="00CB09FD" w:rsidRPr="00803501" w:rsidRDefault="00CB09FD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03501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03501" w:rsidRPr="00803501" w:rsidTr="00B32D00">
        <w:tc>
          <w:tcPr>
            <w:tcW w:w="10490" w:type="dxa"/>
            <w:gridSpan w:val="3"/>
          </w:tcPr>
          <w:p w:rsidR="00CB09FD" w:rsidRPr="00803501" w:rsidRDefault="00CB09FD" w:rsidP="00B32D0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03501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B09FD" w:rsidRDefault="00CB09FD" w:rsidP="00CB09FD">
      <w:pPr>
        <w:ind w:left="-284"/>
        <w:rPr>
          <w:sz w:val="24"/>
        </w:rPr>
      </w:pPr>
    </w:p>
    <w:p w:rsidR="00CB09FD" w:rsidRDefault="00CB09FD" w:rsidP="00CB09FD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</w:t>
      </w:r>
      <w:r w:rsidRPr="00170478">
        <w:rPr>
          <w:sz w:val="24"/>
        </w:rPr>
        <w:t>подготови</w:t>
      </w:r>
      <w:r>
        <w:rPr>
          <w:sz w:val="24"/>
        </w:rPr>
        <w:t xml:space="preserve">л                        </w:t>
      </w:r>
      <w:r w:rsidRPr="00170478">
        <w:rPr>
          <w:sz w:val="24"/>
        </w:rPr>
        <w:t>________</w:t>
      </w:r>
      <w:r>
        <w:rPr>
          <w:sz w:val="24"/>
        </w:rPr>
        <w:t>___   Тихомирова Анна Михайловна, к.ф.н., доцент</w:t>
      </w:r>
      <w:r>
        <w:rPr>
          <w:sz w:val="16"/>
          <w:u w:val="single"/>
        </w:rPr>
        <w:t xml:space="preserve"> </w:t>
      </w:r>
    </w:p>
    <w:p w:rsidR="00CB09FD" w:rsidRDefault="00CB09FD" w:rsidP="00CB09FD">
      <w:pPr>
        <w:rPr>
          <w:sz w:val="24"/>
          <w:u w:val="single"/>
        </w:rPr>
      </w:pPr>
    </w:p>
    <w:p w:rsidR="00CB09FD" w:rsidRDefault="00CB09FD" w:rsidP="00CB09FD">
      <w:pPr>
        <w:rPr>
          <w:sz w:val="24"/>
        </w:rPr>
      </w:pPr>
    </w:p>
    <w:p w:rsidR="00CB09FD" w:rsidRDefault="00CB09FD" w:rsidP="00CB09FD">
      <w:pPr>
        <w:rPr>
          <w:sz w:val="24"/>
        </w:rPr>
      </w:pPr>
    </w:p>
    <w:p w:rsidR="00CB09FD" w:rsidRDefault="00CB09FD" w:rsidP="00CB09FD">
      <w:pPr>
        <w:ind w:left="-284"/>
        <w:rPr>
          <w:sz w:val="24"/>
        </w:rPr>
      </w:pPr>
      <w:r>
        <w:rPr>
          <w:sz w:val="24"/>
        </w:rPr>
        <w:t>Заведующий каф</w:t>
      </w:r>
      <w:r w:rsidR="00003A56">
        <w:rPr>
          <w:sz w:val="24"/>
        </w:rPr>
        <w:t>едрой</w:t>
      </w:r>
      <w:bookmarkStart w:id="0" w:name="_GoBack"/>
      <w:bookmarkEnd w:id="0"/>
    </w:p>
    <w:p w:rsidR="00CB09FD" w:rsidRDefault="00CB09FD" w:rsidP="00CB09FD">
      <w:pPr>
        <w:ind w:left="-284"/>
        <w:rPr>
          <w:sz w:val="24"/>
          <w:u w:val="single"/>
        </w:rPr>
      </w:pPr>
      <w:r>
        <w:rPr>
          <w:sz w:val="24"/>
        </w:rPr>
        <w:t>прикладной социологии</w:t>
      </w:r>
      <w:r>
        <w:rPr>
          <w:sz w:val="24"/>
        </w:rPr>
        <w:tab/>
      </w:r>
      <w:r>
        <w:rPr>
          <w:sz w:val="24"/>
        </w:rPr>
        <w:tab/>
        <w:t xml:space="preserve"> ____________ </w:t>
      </w:r>
      <w:r>
        <w:rPr>
          <w:sz w:val="24"/>
        </w:rPr>
        <w:tab/>
      </w:r>
      <w:r w:rsidRPr="00170478">
        <w:rPr>
          <w:sz w:val="24"/>
        </w:rPr>
        <w:t>Заборова Елена Николаевна, д.с.н, проф.</w:t>
      </w:r>
      <w:r>
        <w:rPr>
          <w:sz w:val="24"/>
          <w:u w:val="single"/>
        </w:rPr>
        <w:t xml:space="preserve"> </w:t>
      </w:r>
    </w:p>
    <w:p w:rsidR="00CB09FD" w:rsidRDefault="00CB09FD" w:rsidP="00CB09FD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CB09FD" w:rsidRDefault="00CB09FD" w:rsidP="00CB09FD">
      <w:pPr>
        <w:ind w:left="360"/>
        <w:jc w:val="both"/>
        <w:rPr>
          <w:b/>
          <w:sz w:val="24"/>
        </w:rPr>
      </w:pPr>
    </w:p>
    <w:p w:rsidR="00C11A3A" w:rsidRDefault="00C11A3A" w:rsidP="008B232B">
      <w:pPr>
        <w:ind w:left="360"/>
        <w:jc w:val="both"/>
        <w:rPr>
          <w:b/>
          <w:sz w:val="24"/>
        </w:rPr>
      </w:pPr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0000000000000000000"/>
    <w:charset w:val="00"/>
    <w:family w:val="roman"/>
    <w:notTrueType/>
    <w:pitch w:val="default"/>
  </w:font>
  <w:font w:name="Franklin Gothic Heavy"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6E3C557A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9D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124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003A56"/>
    <w:rsid w:val="00065124"/>
    <w:rsid w:val="00170478"/>
    <w:rsid w:val="0027303D"/>
    <w:rsid w:val="00385867"/>
    <w:rsid w:val="00534848"/>
    <w:rsid w:val="00803501"/>
    <w:rsid w:val="008B232B"/>
    <w:rsid w:val="00B53650"/>
    <w:rsid w:val="00C11A3A"/>
    <w:rsid w:val="00CB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A926"/>
  <w15:docId w15:val="{A3E4C01F-E404-46AC-9BD6-3485EF3D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609</Words>
  <Characters>3473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13</cp:revision>
  <dcterms:created xsi:type="dcterms:W3CDTF">2019-03-13T14:47:00Z</dcterms:created>
  <dcterms:modified xsi:type="dcterms:W3CDTF">2019-07-12T04:11:00Z</dcterms:modified>
</cp:coreProperties>
</file>